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C1529F" w:rsidRPr="00E012AD" w:rsidTr="00E012AD">
        <w:trPr>
          <w:trHeight w:hRule="exact" w:val="477"/>
        </w:trPr>
        <w:tc>
          <w:tcPr>
            <w:tcW w:w="5374" w:type="dxa"/>
            <w:shd w:val="clear" w:color="auto" w:fill="auto"/>
          </w:tcPr>
          <w:p w:rsidR="003A23AB" w:rsidRPr="00E012AD" w:rsidRDefault="003A23AB" w:rsidP="00D13C46">
            <w:pPr>
              <w:rPr>
                <w:rFonts w:cs="Arial"/>
                <w:sz w:val="22"/>
                <w:szCs w:val="22"/>
                <w:lang w:val="nn-NO"/>
              </w:rPr>
            </w:pPr>
            <w:bookmarkStart w:id="0" w:name="_GoBack"/>
            <w:bookmarkEnd w:id="0"/>
          </w:p>
        </w:tc>
        <w:tc>
          <w:tcPr>
            <w:tcW w:w="4034" w:type="dxa"/>
            <w:shd w:val="clear" w:color="auto" w:fill="auto"/>
          </w:tcPr>
          <w:p w:rsidR="00D44A28" w:rsidRPr="00E012AD" w:rsidRDefault="00D44A28" w:rsidP="00E012AD">
            <w:pPr>
              <w:jc w:val="right"/>
              <w:rPr>
                <w:rFonts w:cs="Arial"/>
                <w:sz w:val="22"/>
                <w:szCs w:val="22"/>
                <w:lang w:val="nn-NO"/>
              </w:rPr>
            </w:pPr>
            <w:bookmarkStart w:id="1" w:name="UOFFPARAGRAF"/>
            <w:bookmarkEnd w:id="1"/>
          </w:p>
        </w:tc>
      </w:tr>
    </w:tbl>
    <w:p w:rsidR="0068732C" w:rsidRDefault="0068732C" w:rsidP="0068732C">
      <w:pPr>
        <w:jc w:val="right"/>
        <w:rPr>
          <w:rFonts w:cs="Arial"/>
          <w:b/>
          <w:lang w:val="nn-NO"/>
        </w:rPr>
      </w:pPr>
    </w:p>
    <w:p w:rsidR="003D160E" w:rsidRPr="00C03ED2" w:rsidRDefault="0068732C" w:rsidP="0068732C">
      <w:pPr>
        <w:jc w:val="right"/>
        <w:rPr>
          <w:rFonts w:cs="Arial"/>
          <w:b/>
          <w:lang w:val="nn-NO"/>
        </w:rPr>
      </w:pPr>
      <w:r>
        <w:rPr>
          <w:rFonts w:cs="Arial"/>
          <w:b/>
          <w:lang w:val="nn-NO"/>
        </w:rPr>
        <w:t>Internt n</w:t>
      </w:r>
      <w:r w:rsidR="000E542B" w:rsidRPr="00C03ED2">
        <w:rPr>
          <w:rFonts w:cs="Arial"/>
          <w:b/>
          <w:lang w:val="nn-NO"/>
        </w:rPr>
        <w:t>otat</w:t>
      </w:r>
    </w:p>
    <w:p w:rsidR="00166883" w:rsidRPr="00497D74" w:rsidRDefault="00166883" w:rsidP="00166883">
      <w:pPr>
        <w:rPr>
          <w:rFonts w:cs="Arial"/>
          <w:sz w:val="22"/>
          <w:szCs w:val="22"/>
          <w:lang w:val="nn-N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0"/>
        <w:gridCol w:w="3240"/>
        <w:gridCol w:w="1800"/>
        <w:gridCol w:w="2160"/>
      </w:tblGrid>
      <w:tr w:rsidR="00166883" w:rsidRPr="00E012AD" w:rsidTr="00E012AD">
        <w:trPr>
          <w:trHeight w:hRule="exact" w:val="198"/>
        </w:trPr>
        <w:tc>
          <w:tcPr>
            <w:tcW w:w="2160" w:type="dxa"/>
            <w:shd w:val="clear" w:color="auto" w:fill="auto"/>
          </w:tcPr>
          <w:p w:rsidR="00166883" w:rsidRPr="00E012AD" w:rsidRDefault="00166883" w:rsidP="00166883">
            <w:pPr>
              <w:pStyle w:val="Topptekst"/>
              <w:rPr>
                <w:rFonts w:cs="Arial"/>
                <w:b/>
                <w:szCs w:val="16"/>
                <w:lang w:val="nn-NO"/>
              </w:rPr>
            </w:pPr>
            <w:r w:rsidRPr="00E012AD">
              <w:rPr>
                <w:rFonts w:cs="Arial"/>
                <w:b/>
                <w:szCs w:val="16"/>
                <w:lang w:val="nn-NO"/>
              </w:rPr>
              <w:t>Vår ref</w:t>
            </w:r>
            <w:r w:rsidR="003734FC" w:rsidRPr="00E012AD">
              <w:rPr>
                <w:rFonts w:cs="Arial"/>
                <w:b/>
                <w:szCs w:val="16"/>
                <w:lang w:val="nn-NO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166883" w:rsidRPr="00E012AD" w:rsidRDefault="003734FC" w:rsidP="00166883">
            <w:pPr>
              <w:pStyle w:val="Topptekst"/>
              <w:rPr>
                <w:rFonts w:cs="Arial"/>
                <w:b/>
                <w:szCs w:val="16"/>
                <w:lang w:val="nn-NO"/>
              </w:rPr>
            </w:pPr>
            <w:r w:rsidRPr="00E012AD">
              <w:rPr>
                <w:rFonts w:cs="Arial"/>
                <w:b/>
                <w:szCs w:val="16"/>
                <w:lang w:val="nn-NO"/>
              </w:rPr>
              <w:t>Sakshandsamar:</w:t>
            </w:r>
          </w:p>
        </w:tc>
        <w:tc>
          <w:tcPr>
            <w:tcW w:w="1800" w:type="dxa"/>
            <w:shd w:val="clear" w:color="auto" w:fill="auto"/>
          </w:tcPr>
          <w:p w:rsidR="00166883" w:rsidRPr="00E012AD" w:rsidRDefault="00166883" w:rsidP="00166883">
            <w:pPr>
              <w:pStyle w:val="Topptekst"/>
              <w:rPr>
                <w:rFonts w:cs="Arial"/>
                <w:b/>
                <w:szCs w:val="16"/>
                <w:lang w:val="nn-NO"/>
              </w:rPr>
            </w:pPr>
            <w:r w:rsidRPr="00E012AD">
              <w:rPr>
                <w:rFonts w:cs="Arial"/>
                <w:b/>
                <w:szCs w:val="16"/>
                <w:lang w:val="nn-NO"/>
              </w:rPr>
              <w:t>Arkivkode:</w:t>
            </w:r>
          </w:p>
        </w:tc>
        <w:tc>
          <w:tcPr>
            <w:tcW w:w="2160" w:type="dxa"/>
            <w:shd w:val="clear" w:color="auto" w:fill="auto"/>
          </w:tcPr>
          <w:p w:rsidR="00166883" w:rsidRPr="00E012AD" w:rsidRDefault="00166883" w:rsidP="00166883">
            <w:pPr>
              <w:pStyle w:val="Topptekst"/>
              <w:rPr>
                <w:rFonts w:cs="Arial"/>
                <w:b/>
                <w:szCs w:val="16"/>
                <w:lang w:val="nn-NO"/>
              </w:rPr>
            </w:pPr>
            <w:r w:rsidRPr="00E012AD">
              <w:rPr>
                <w:rFonts w:cs="Arial"/>
                <w:b/>
                <w:szCs w:val="16"/>
                <w:lang w:val="nn-NO"/>
              </w:rPr>
              <w:t>Dato:</w:t>
            </w:r>
          </w:p>
        </w:tc>
      </w:tr>
      <w:tr w:rsidR="00166883" w:rsidRPr="00E012AD" w:rsidTr="00E012AD">
        <w:trPr>
          <w:trHeight w:val="343"/>
        </w:trPr>
        <w:tc>
          <w:tcPr>
            <w:tcW w:w="2160" w:type="dxa"/>
            <w:shd w:val="clear" w:color="auto" w:fill="auto"/>
            <w:vAlign w:val="center"/>
          </w:tcPr>
          <w:p w:rsidR="00166883" w:rsidRPr="00E012AD" w:rsidRDefault="00163C33" w:rsidP="00166883">
            <w:pPr>
              <w:pStyle w:val="Topptekst"/>
              <w:rPr>
                <w:rFonts w:cs="Arial"/>
                <w:szCs w:val="16"/>
                <w:lang w:val="nn-NO"/>
              </w:rPr>
            </w:pPr>
            <w:bookmarkStart w:id="2" w:name="SAKSNR"/>
            <w:r>
              <w:rPr>
                <w:rFonts w:cs="Arial"/>
                <w:szCs w:val="16"/>
                <w:lang w:val="nn-NO"/>
              </w:rPr>
              <w:t>2017/1542</w:t>
            </w:r>
            <w:bookmarkEnd w:id="2"/>
            <w:r w:rsidR="00166883" w:rsidRPr="00E012AD">
              <w:rPr>
                <w:rFonts w:cs="Arial"/>
                <w:szCs w:val="16"/>
                <w:lang w:val="nn-NO"/>
              </w:rPr>
              <w:t>-</w:t>
            </w:r>
            <w:bookmarkStart w:id="3" w:name="NRISAK"/>
            <w:r>
              <w:rPr>
                <w:rFonts w:cs="Arial"/>
                <w:szCs w:val="16"/>
                <w:lang w:val="nn-NO"/>
              </w:rPr>
              <w:t>6</w:t>
            </w:r>
            <w:bookmarkEnd w:id="3"/>
          </w:p>
        </w:tc>
        <w:tc>
          <w:tcPr>
            <w:tcW w:w="3240" w:type="dxa"/>
            <w:shd w:val="clear" w:color="auto" w:fill="auto"/>
            <w:vAlign w:val="center"/>
          </w:tcPr>
          <w:p w:rsidR="00166883" w:rsidRPr="00E012AD" w:rsidRDefault="00163C33" w:rsidP="00166883">
            <w:pPr>
              <w:pStyle w:val="Topptekst"/>
              <w:rPr>
                <w:rFonts w:cs="Arial"/>
                <w:szCs w:val="16"/>
                <w:lang w:val="nn-NO"/>
              </w:rPr>
            </w:pPr>
            <w:bookmarkStart w:id="4" w:name="SAKSBEHANDLERNAVN2"/>
            <w:r>
              <w:rPr>
                <w:rFonts w:cs="Arial"/>
                <w:szCs w:val="16"/>
                <w:lang w:val="nn-NO"/>
              </w:rPr>
              <w:t>Sverre Sæter</w:t>
            </w:r>
            <w:bookmarkEnd w:id="4"/>
            <w:r w:rsidR="00166883" w:rsidRPr="00E012AD">
              <w:rPr>
                <w:rFonts w:cs="Arial"/>
                <w:szCs w:val="16"/>
                <w:lang w:val="nn-NO"/>
              </w:rPr>
              <w:t>,</w:t>
            </w:r>
            <w:bookmarkStart w:id="5" w:name="SAKSBEHTLF"/>
            <w:r>
              <w:rPr>
                <w:rFonts w:cs="Arial"/>
                <w:szCs w:val="16"/>
                <w:lang w:val="nn-NO"/>
              </w:rPr>
              <w:t>35048402</w:t>
            </w:r>
            <w:bookmarkEnd w:id="5"/>
          </w:p>
          <w:p w:rsidR="00166883" w:rsidRPr="00E012AD" w:rsidRDefault="00166883" w:rsidP="00166883">
            <w:pPr>
              <w:pStyle w:val="Topptekst"/>
              <w:rPr>
                <w:rFonts w:cs="Arial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66883" w:rsidRPr="00E012AD" w:rsidRDefault="00163C33" w:rsidP="00166883">
            <w:pPr>
              <w:pStyle w:val="Topptekst"/>
              <w:rPr>
                <w:rFonts w:cs="Arial"/>
                <w:szCs w:val="16"/>
                <w:lang w:val="nn-NO"/>
              </w:rPr>
            </w:pPr>
            <w:bookmarkStart w:id="6" w:name="PRIMÆRKLASSERING"/>
            <w:r>
              <w:rPr>
                <w:rFonts w:cs="Arial"/>
                <w:szCs w:val="16"/>
                <w:lang w:val="nn-NO"/>
              </w:rPr>
              <w:t>210</w:t>
            </w:r>
            <w:bookmarkEnd w:id="6"/>
          </w:p>
        </w:tc>
        <w:tc>
          <w:tcPr>
            <w:tcW w:w="2160" w:type="dxa"/>
            <w:shd w:val="clear" w:color="auto" w:fill="auto"/>
            <w:vAlign w:val="center"/>
          </w:tcPr>
          <w:p w:rsidR="00166883" w:rsidRPr="00E012AD" w:rsidRDefault="00163C33" w:rsidP="00166883">
            <w:pPr>
              <w:pStyle w:val="Topptekst"/>
              <w:rPr>
                <w:rFonts w:cs="Arial"/>
                <w:szCs w:val="16"/>
                <w:lang w:val="nn-NO"/>
              </w:rPr>
            </w:pPr>
            <w:bookmarkStart w:id="7" w:name="BREVDATO"/>
            <w:r>
              <w:rPr>
                <w:rFonts w:cs="Arial"/>
                <w:szCs w:val="16"/>
                <w:lang w:val="nn-NO"/>
              </w:rPr>
              <w:t>29.10.2018</w:t>
            </w:r>
            <w:bookmarkEnd w:id="7"/>
          </w:p>
        </w:tc>
      </w:tr>
    </w:tbl>
    <w:p w:rsidR="009561A9" w:rsidRPr="00497D74" w:rsidRDefault="009561A9" w:rsidP="00231A4D">
      <w:pPr>
        <w:rPr>
          <w:rFonts w:cs="Arial"/>
          <w:sz w:val="22"/>
          <w:szCs w:val="22"/>
          <w:lang w:val="nn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04"/>
        <w:gridCol w:w="8150"/>
      </w:tblGrid>
      <w:tr w:rsidR="00FF23F0" w:rsidRPr="00497D74" w:rsidTr="00F45F08">
        <w:trPr>
          <w:cantSplit/>
          <w:trHeight w:val="549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FF23F0" w:rsidRPr="00497D74" w:rsidRDefault="00FF23F0" w:rsidP="004F0A28">
            <w:pPr>
              <w:rPr>
                <w:b/>
                <w:sz w:val="22"/>
                <w:szCs w:val="22"/>
                <w:lang w:val="nn-NO"/>
              </w:rPr>
            </w:pPr>
            <w:r w:rsidRPr="00497D74">
              <w:rPr>
                <w:b/>
                <w:sz w:val="22"/>
                <w:szCs w:val="22"/>
                <w:lang w:val="nn-NO"/>
              </w:rPr>
              <w:t>Til: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:rsidR="00FF23F0" w:rsidRDefault="00BE6C8D" w:rsidP="00443E01">
            <w:pPr>
              <w:pStyle w:val="InnkallingsskriftFyllInn"/>
              <w:pBdr>
                <w:top w:val="none" w:sz="0" w:space="0" w:color="auto"/>
              </w:pBdr>
              <w:rPr>
                <w:rFonts w:cs="Arial"/>
                <w:sz w:val="22"/>
                <w:szCs w:val="22"/>
                <w:lang w:val="nn-NO"/>
              </w:rPr>
            </w:pPr>
            <w:bookmarkStart w:id="8" w:name="InterneMottakereTabell_Liste"/>
            <w:bookmarkEnd w:id="8"/>
            <w:r>
              <w:rPr>
                <w:rFonts w:cs="Arial"/>
                <w:sz w:val="22"/>
                <w:szCs w:val="22"/>
                <w:lang w:val="nn-NO"/>
              </w:rPr>
              <w:t>Kontrollutvalssekretariatet</w:t>
            </w:r>
          </w:p>
          <w:p w:rsidR="00163C33" w:rsidRPr="00497D74" w:rsidRDefault="00163C33" w:rsidP="00443E01">
            <w:pPr>
              <w:pStyle w:val="InnkallingsskriftFyllInn"/>
              <w:pBdr>
                <w:top w:val="none" w:sz="0" w:space="0" w:color="auto"/>
              </w:pBdr>
              <w:rPr>
                <w:rFonts w:cs="Arial"/>
                <w:sz w:val="22"/>
                <w:szCs w:val="22"/>
                <w:lang w:val="nn-NO"/>
              </w:rPr>
            </w:pPr>
          </w:p>
        </w:tc>
      </w:tr>
      <w:tr w:rsidR="00FF23F0" w:rsidRPr="00497D74" w:rsidTr="00F45F08">
        <w:trPr>
          <w:cantSplit/>
          <w:trHeight w:val="51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3F0" w:rsidRPr="00497D74" w:rsidRDefault="00FF23F0" w:rsidP="004F0A28">
            <w:pPr>
              <w:rPr>
                <w:b/>
                <w:sz w:val="22"/>
                <w:szCs w:val="22"/>
                <w:lang w:val="nn-NO"/>
              </w:rPr>
            </w:pPr>
            <w:r w:rsidRPr="00497D74">
              <w:rPr>
                <w:b/>
                <w:sz w:val="22"/>
                <w:szCs w:val="22"/>
                <w:lang w:val="nn-NO"/>
              </w:rPr>
              <w:t>Fr</w:t>
            </w:r>
            <w:r w:rsidR="003A1E93" w:rsidRPr="00497D74">
              <w:rPr>
                <w:b/>
                <w:sz w:val="22"/>
                <w:szCs w:val="22"/>
                <w:lang w:val="nn-NO"/>
              </w:rPr>
              <w:t>å</w:t>
            </w:r>
            <w:r w:rsidRPr="00497D74">
              <w:rPr>
                <w:b/>
                <w:sz w:val="22"/>
                <w:szCs w:val="22"/>
                <w:lang w:val="nn-NO"/>
              </w:rPr>
              <w:t>:</w:t>
            </w:r>
          </w:p>
        </w:tc>
        <w:tc>
          <w:tcPr>
            <w:tcW w:w="815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46"/>
            </w:tblGrid>
            <w:tr w:rsidR="00FF23F0" w:rsidRPr="00E012AD" w:rsidTr="00E012AD"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23F0" w:rsidRPr="00E012AD" w:rsidRDefault="00163C33" w:rsidP="00E012AD">
                  <w:pPr>
                    <w:spacing w:before="60" w:after="60"/>
                    <w:rPr>
                      <w:rFonts w:cs="Arial"/>
                      <w:sz w:val="22"/>
                      <w:szCs w:val="22"/>
                      <w:lang w:val="nn-NO" w:eastAsia="en-US"/>
                    </w:rPr>
                  </w:pPr>
                  <w:bookmarkStart w:id="9" w:name="SAKSBEHANDLERNAVN"/>
                  <w:r>
                    <w:rPr>
                      <w:rFonts w:cs="Arial"/>
                      <w:sz w:val="22"/>
                      <w:szCs w:val="22"/>
                      <w:lang w:val="nn-NO" w:eastAsia="en-US"/>
                    </w:rPr>
                    <w:t>Sverre Sæter</w:t>
                  </w:r>
                  <w:bookmarkEnd w:id="9"/>
                </w:p>
              </w:tc>
            </w:tr>
          </w:tbl>
          <w:p w:rsidR="00FF23F0" w:rsidRPr="00497D74" w:rsidRDefault="00FF23F0" w:rsidP="00443E01">
            <w:pPr>
              <w:spacing w:after="60"/>
              <w:ind w:left="34" w:right="85"/>
              <w:rPr>
                <w:rFonts w:cs="Arial"/>
                <w:sz w:val="22"/>
                <w:szCs w:val="22"/>
                <w:lang w:val="nn-NO" w:eastAsia="en-US"/>
              </w:rPr>
            </w:pPr>
          </w:p>
        </w:tc>
      </w:tr>
    </w:tbl>
    <w:p w:rsidR="00FF23F0" w:rsidRPr="00497D74" w:rsidRDefault="00FF23F0" w:rsidP="00231A4D">
      <w:pPr>
        <w:rPr>
          <w:rFonts w:cs="Arial"/>
          <w:sz w:val="22"/>
          <w:szCs w:val="22"/>
          <w:lang w:val="nn-NO"/>
        </w:rPr>
      </w:pPr>
    </w:p>
    <w:p w:rsidR="00BE6C8D" w:rsidRDefault="00163C33" w:rsidP="00231A4D">
      <w:pPr>
        <w:pStyle w:val="Overskrift1"/>
        <w:rPr>
          <w:sz w:val="24"/>
          <w:szCs w:val="24"/>
          <w:lang w:val="nn-NO"/>
        </w:rPr>
      </w:pPr>
      <w:bookmarkStart w:id="10" w:name="TITTEL"/>
      <w:r>
        <w:rPr>
          <w:sz w:val="24"/>
          <w:szCs w:val="24"/>
          <w:lang w:val="nn-NO"/>
        </w:rPr>
        <w:t>Administrativ oppfølging av tilrådingar i forvaltingsrevisjon om saksutgreiing</w:t>
      </w:r>
      <w:bookmarkEnd w:id="10"/>
    </w:p>
    <w:p w:rsidR="00BE6C8D" w:rsidRDefault="00BE6C8D" w:rsidP="00BE6C8D">
      <w:pPr>
        <w:rPr>
          <w:lang w:val="nn-NO"/>
        </w:rPr>
      </w:pPr>
    </w:p>
    <w:p w:rsidR="00231A4D" w:rsidRDefault="00BE6C8D" w:rsidP="00BE6C8D">
      <w:pPr>
        <w:rPr>
          <w:lang w:val="nn-NO"/>
        </w:rPr>
      </w:pPr>
      <w:r>
        <w:rPr>
          <w:lang w:val="nn-NO"/>
        </w:rPr>
        <w:t>Syner til forvaltingsrevisjonen "saksutgreiing" og vedtak om rapporten etter denne revisjonen i Kontrollutvalet og Kommunestyret våren 2018.</w:t>
      </w:r>
    </w:p>
    <w:p w:rsidR="00BE6C8D" w:rsidRDefault="00BE6C8D" w:rsidP="00BE6C8D">
      <w:pPr>
        <w:rPr>
          <w:lang w:val="nn-NO"/>
        </w:rPr>
      </w:pPr>
    </w:p>
    <w:p w:rsidR="00BE6C8D" w:rsidRDefault="00BE6C8D" w:rsidP="00BE6C8D">
      <w:pPr>
        <w:rPr>
          <w:lang w:val="nn-NO"/>
        </w:rPr>
      </w:pPr>
      <w:r>
        <w:rPr>
          <w:lang w:val="nn-NO"/>
        </w:rPr>
        <w:t>Eg har gått</w:t>
      </w:r>
      <w:r w:rsidRPr="00BE6C8D">
        <w:rPr>
          <w:lang w:val="nn-NO"/>
        </w:rPr>
        <w:t xml:space="preserve"> gjennom rapport</w:t>
      </w:r>
      <w:r>
        <w:rPr>
          <w:lang w:val="nn-NO"/>
        </w:rPr>
        <w:t>en</w:t>
      </w:r>
      <w:r w:rsidRPr="00BE6C8D">
        <w:rPr>
          <w:lang w:val="nn-NO"/>
        </w:rPr>
        <w:t xml:space="preserve"> frå forvaltingsrevisjonsprosjektet "Saksutgreiing"</w:t>
      </w:r>
      <w:r>
        <w:rPr>
          <w:lang w:val="nn-NO"/>
        </w:rPr>
        <w:t xml:space="preserve"> i Leiarforum, og hatt ei god drøfting av dei tre problemstillingane K</w:t>
      </w:r>
      <w:r w:rsidRPr="00BE6C8D">
        <w:rPr>
          <w:lang w:val="nn-NO"/>
        </w:rPr>
        <w:t>ommunerevisjonen sitt arbeid var disponert kring</w:t>
      </w:r>
      <w:r>
        <w:rPr>
          <w:lang w:val="nn-NO"/>
        </w:rPr>
        <w:t>:</w:t>
      </w:r>
      <w:r w:rsidRPr="00BE6C8D">
        <w:rPr>
          <w:lang w:val="nn-NO"/>
        </w:rPr>
        <w:t xml:space="preserve"> </w:t>
      </w:r>
    </w:p>
    <w:p w:rsidR="00FD4159" w:rsidRDefault="00FD4159" w:rsidP="00BE6C8D">
      <w:pPr>
        <w:rPr>
          <w:lang w:val="nn-NO"/>
        </w:rPr>
      </w:pPr>
    </w:p>
    <w:p w:rsidR="00BE6C8D" w:rsidRPr="00BE6C8D" w:rsidRDefault="00BE6C8D" w:rsidP="00BE6C8D">
      <w:pPr>
        <w:pStyle w:val="Listeavsnitt"/>
        <w:numPr>
          <w:ilvl w:val="0"/>
          <w:numId w:val="6"/>
        </w:numPr>
        <w:rPr>
          <w:lang w:val="nn-NO"/>
        </w:rPr>
      </w:pPr>
      <w:r w:rsidRPr="00BE6C8D">
        <w:rPr>
          <w:lang w:val="nn-NO"/>
        </w:rPr>
        <w:t>I kva grad har kommunen tiltak for å sikre at saker til Kommunestyret er forsvarleg utgreidde, særleg med omsyn til økonomiske konsekvensar?</w:t>
      </w:r>
    </w:p>
    <w:p w:rsidR="00BE6C8D" w:rsidRDefault="00BE6C8D" w:rsidP="00BE6C8D">
      <w:pPr>
        <w:pStyle w:val="Listeavsnitt"/>
        <w:numPr>
          <w:ilvl w:val="0"/>
          <w:numId w:val="6"/>
        </w:numPr>
        <w:rPr>
          <w:lang w:val="nn-NO"/>
        </w:rPr>
      </w:pPr>
      <w:r>
        <w:rPr>
          <w:lang w:val="nn-NO"/>
        </w:rPr>
        <w:t>I kva grad har kommunen tiltak for å sikre at politiske vedtak blir sett i verk?</w:t>
      </w:r>
    </w:p>
    <w:p w:rsidR="00BE6C8D" w:rsidRDefault="00BE6C8D" w:rsidP="00BE6C8D">
      <w:pPr>
        <w:pStyle w:val="Listeavsnitt"/>
        <w:numPr>
          <w:ilvl w:val="0"/>
          <w:numId w:val="6"/>
        </w:numPr>
        <w:rPr>
          <w:lang w:val="nn-NO"/>
        </w:rPr>
      </w:pPr>
      <w:r>
        <w:rPr>
          <w:lang w:val="nn-NO"/>
        </w:rPr>
        <w:t>Har kommunen tilfredstillande rutinar for styring av investeringsprosjekt?</w:t>
      </w:r>
    </w:p>
    <w:p w:rsidR="00BE6C8D" w:rsidRDefault="00BE6C8D" w:rsidP="00BE6C8D">
      <w:pPr>
        <w:ind w:left="708"/>
        <w:rPr>
          <w:lang w:val="nn-NO"/>
        </w:rPr>
      </w:pPr>
    </w:p>
    <w:p w:rsidR="00BE6C8D" w:rsidRDefault="00BE6C8D" w:rsidP="00BE6C8D">
      <w:pPr>
        <w:rPr>
          <w:lang w:val="nn-NO"/>
        </w:rPr>
      </w:pPr>
      <w:r>
        <w:rPr>
          <w:lang w:val="nn-NO"/>
        </w:rPr>
        <w:t xml:space="preserve">Rådmanne </w:t>
      </w:r>
      <w:r>
        <w:rPr>
          <w:lang w:val="nn-NO"/>
        </w:rPr>
        <w:t xml:space="preserve">drøfta </w:t>
      </w:r>
      <w:r>
        <w:rPr>
          <w:lang w:val="nn-NO"/>
        </w:rPr>
        <w:t xml:space="preserve">med leiarane sine (som er alle mann alle dei som skriv politiske saker) </w:t>
      </w:r>
      <w:r>
        <w:rPr>
          <w:lang w:val="nn-NO"/>
        </w:rPr>
        <w:t xml:space="preserve">alle tre problemstillingane i lys av funn i rapporten, og konkluderte med </w:t>
      </w:r>
    </w:p>
    <w:p w:rsidR="00BE6C8D" w:rsidRDefault="00BE6C8D" w:rsidP="00BE6C8D">
      <w:pPr>
        <w:ind w:left="708"/>
        <w:rPr>
          <w:lang w:val="nn-NO"/>
        </w:rPr>
      </w:pPr>
    </w:p>
    <w:p w:rsidR="00FD4159" w:rsidRDefault="00BE6C8D" w:rsidP="00BE6C8D">
      <w:pPr>
        <w:pStyle w:val="Listeavsnitt"/>
        <w:numPr>
          <w:ilvl w:val="0"/>
          <w:numId w:val="7"/>
        </w:numPr>
        <w:rPr>
          <w:lang w:val="nn-NO"/>
        </w:rPr>
      </w:pPr>
      <w:r w:rsidRPr="0033290D">
        <w:rPr>
          <w:lang w:val="nn-NO"/>
        </w:rPr>
        <w:t>at malen for politiske saker skal utvidast med fleire underkapitt</w:t>
      </w:r>
      <w:r>
        <w:rPr>
          <w:lang w:val="nn-NO"/>
        </w:rPr>
        <w:t>el for å sikre betre utgreiing</w:t>
      </w:r>
      <w:r>
        <w:rPr>
          <w:lang w:val="nn-NO"/>
        </w:rPr>
        <w:t xml:space="preserve">. Dette skal ikkje følgjast slavisk </w:t>
      </w:r>
      <w:r w:rsidR="00FD4159">
        <w:rPr>
          <w:lang w:val="nn-NO"/>
        </w:rPr>
        <w:t>dersom eit av dei faste punkta</w:t>
      </w:r>
      <w:r>
        <w:rPr>
          <w:lang w:val="nn-NO"/>
        </w:rPr>
        <w:t xml:space="preserve"> ikkje har relevans. Då skal dette punktet viskast ut i den aktuelle saka. </w:t>
      </w:r>
      <w:r w:rsidR="00FD4159">
        <w:rPr>
          <w:lang w:val="nn-NO"/>
        </w:rPr>
        <w:t>Dei nye faste punkta i ein slik mal blir:</w:t>
      </w:r>
    </w:p>
    <w:p w:rsidR="00FD4159" w:rsidRDefault="00FD4159" w:rsidP="00FD4159">
      <w:pPr>
        <w:pStyle w:val="Listeavsnitt"/>
        <w:numPr>
          <w:ilvl w:val="0"/>
          <w:numId w:val="8"/>
        </w:numPr>
        <w:rPr>
          <w:lang w:val="nn-NO"/>
        </w:rPr>
      </w:pPr>
      <w:r w:rsidRPr="00FD4159">
        <w:rPr>
          <w:lang w:val="nn-NO"/>
        </w:rPr>
        <w:t xml:space="preserve">behovsvurdering, </w:t>
      </w:r>
    </w:p>
    <w:p w:rsidR="00FD4159" w:rsidRDefault="00FD4159" w:rsidP="00FD4159">
      <w:pPr>
        <w:pStyle w:val="Listeavsnitt"/>
        <w:numPr>
          <w:ilvl w:val="0"/>
          <w:numId w:val="8"/>
        </w:numPr>
        <w:rPr>
          <w:lang w:val="nn-NO"/>
        </w:rPr>
      </w:pPr>
      <w:r w:rsidRPr="00FD4159">
        <w:rPr>
          <w:lang w:val="nn-NO"/>
        </w:rPr>
        <w:t xml:space="preserve">rettsleg handlingsrom, </w:t>
      </w:r>
    </w:p>
    <w:p w:rsidR="00BE6C8D" w:rsidRDefault="00FD4159" w:rsidP="00FD415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økono</w:t>
      </w:r>
      <w:r w:rsidRPr="00FD4159">
        <w:rPr>
          <w:lang w:val="nn-NO"/>
        </w:rPr>
        <w:t>miske konsekvensar</w:t>
      </w:r>
    </w:p>
    <w:p w:rsidR="00FD4159" w:rsidRDefault="00FD4159" w:rsidP="00FD415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alternative løysingar</w:t>
      </w:r>
    </w:p>
    <w:p w:rsidR="00FD4159" w:rsidRDefault="00FD4159" w:rsidP="00FD415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verknader for likestilling, miljø og born</w:t>
      </w:r>
    </w:p>
    <w:p w:rsidR="00FD4159" w:rsidRDefault="00FD4159" w:rsidP="00FD415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føresetnader for god gjennomføring av vedtaket</w:t>
      </w:r>
    </w:p>
    <w:p w:rsidR="00FD4159" w:rsidRPr="00FD4159" w:rsidRDefault="00FD4159" w:rsidP="00FD4159">
      <w:pPr>
        <w:ind w:left="1416"/>
        <w:rPr>
          <w:lang w:val="nn-NO"/>
        </w:rPr>
      </w:pPr>
      <w:r>
        <w:rPr>
          <w:lang w:val="nn-NO"/>
        </w:rPr>
        <w:t>Malen er ikkje endra enno, men dette vil bli gjort før jul i år.</w:t>
      </w:r>
    </w:p>
    <w:p w:rsidR="00BE6C8D" w:rsidRDefault="00BE6C8D" w:rsidP="00BE6C8D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lastRenderedPageBreak/>
        <w:t>arrangere opplæring i skriving av politiske saker</w:t>
      </w:r>
      <w:r>
        <w:rPr>
          <w:lang w:val="nn-NO"/>
        </w:rPr>
        <w:t xml:space="preserve">. Dette vert gjort i samband med ei leiarsamling som er under planlegging på nyåret. Den </w:t>
      </w:r>
      <w:proofErr w:type="spellStart"/>
      <w:r>
        <w:rPr>
          <w:lang w:val="nn-NO"/>
        </w:rPr>
        <w:t>nyetablerte</w:t>
      </w:r>
      <w:proofErr w:type="spellEnd"/>
      <w:r>
        <w:rPr>
          <w:lang w:val="nn-NO"/>
        </w:rPr>
        <w:t xml:space="preserve"> saksutgreiingsmalen vil vere dreieboka for opplæringa.</w:t>
      </w:r>
    </w:p>
    <w:p w:rsidR="00BE6C8D" w:rsidRDefault="00BE6C8D" w:rsidP="00BE6C8D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 xml:space="preserve">bruke </w:t>
      </w:r>
      <w:proofErr w:type="spellStart"/>
      <w:r>
        <w:rPr>
          <w:lang w:val="nn-NO"/>
        </w:rPr>
        <w:t>funksjonaliteten</w:t>
      </w:r>
      <w:proofErr w:type="spellEnd"/>
      <w:r>
        <w:rPr>
          <w:lang w:val="nn-NO"/>
        </w:rPr>
        <w:t xml:space="preserve"> i </w:t>
      </w:r>
      <w:proofErr w:type="spellStart"/>
      <w:r>
        <w:rPr>
          <w:lang w:val="nn-NO"/>
        </w:rPr>
        <w:t>ephorte</w:t>
      </w:r>
      <w:proofErr w:type="spellEnd"/>
      <w:r>
        <w:rPr>
          <w:lang w:val="nn-NO"/>
        </w:rPr>
        <w:t xml:space="preserve"> for oppfølging av vedtak i politiske saker, bruke tertialrapporten til å liste opp (i tabell) alle vedtak så langt i år med oppfølgingsstatus</w:t>
      </w:r>
      <w:r w:rsidR="00FD4159">
        <w:rPr>
          <w:lang w:val="nn-NO"/>
        </w:rPr>
        <w:t xml:space="preserve">. </w:t>
      </w:r>
    </w:p>
    <w:p w:rsidR="00BE6C8D" w:rsidRDefault="00BE6C8D" w:rsidP="00BE6C8D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utarbeide rutine for planlegging, risikovurdering, styring og gjennomføring av investeringsprosjekt.</w:t>
      </w:r>
      <w:r>
        <w:rPr>
          <w:lang w:val="nn-NO"/>
        </w:rPr>
        <w:t xml:space="preserve"> Dette tiltaket er under arbeid. Eg har allereie satt einingsleiar teknisk på oppgåva, og det er planlagt lagt fram ei rutine for dette til </w:t>
      </w:r>
      <w:proofErr w:type="spellStart"/>
      <w:r>
        <w:rPr>
          <w:lang w:val="nn-NO"/>
        </w:rPr>
        <w:t>Prosjekterings</w:t>
      </w:r>
      <w:proofErr w:type="spellEnd"/>
      <w:r>
        <w:rPr>
          <w:lang w:val="nn-NO"/>
        </w:rPr>
        <w:t>- og bygge</w:t>
      </w:r>
      <w:r w:rsidR="00FD4159">
        <w:rPr>
          <w:lang w:val="nn-NO"/>
        </w:rPr>
        <w:t xml:space="preserve">nemnda i </w:t>
      </w:r>
      <w:r>
        <w:rPr>
          <w:lang w:val="nn-NO"/>
        </w:rPr>
        <w:t>møte den 8. november</w:t>
      </w:r>
    </w:p>
    <w:p w:rsidR="00BE6C8D" w:rsidRDefault="00BE6C8D" w:rsidP="00BE6C8D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Den 15. juni sendte eg ut ein e-post med eit "</w:t>
      </w:r>
      <w:proofErr w:type="spellStart"/>
      <w:r>
        <w:rPr>
          <w:lang w:val="nn-NO"/>
        </w:rPr>
        <w:t>dikret</w:t>
      </w:r>
      <w:proofErr w:type="spellEnd"/>
      <w:r>
        <w:rPr>
          <w:lang w:val="nn-NO"/>
        </w:rPr>
        <w:t>" om at alle som skriv politiske saker som har økonomisk element i seg sk</w:t>
      </w:r>
      <w:r w:rsidR="00FD4159">
        <w:rPr>
          <w:lang w:val="nn-NO"/>
        </w:rPr>
        <w:t>al legge fram saka for kommunal</w:t>
      </w:r>
      <w:r>
        <w:rPr>
          <w:lang w:val="nn-NO"/>
        </w:rPr>
        <w:t xml:space="preserve">sjef økonomi for kvalitetssikring </w:t>
      </w:r>
    </w:p>
    <w:p w:rsidR="00BE6C8D" w:rsidRDefault="00BE6C8D" w:rsidP="00BE6C8D">
      <w:pPr>
        <w:rPr>
          <w:lang w:val="nn-NO"/>
        </w:rPr>
      </w:pPr>
    </w:p>
    <w:p w:rsidR="00BE6C8D" w:rsidRDefault="00BE6C8D" w:rsidP="00BE6C8D">
      <w:pPr>
        <w:rPr>
          <w:lang w:val="nn-NO"/>
        </w:rPr>
      </w:pPr>
    </w:p>
    <w:p w:rsidR="00BE6C8D" w:rsidRPr="00BE6C8D" w:rsidRDefault="00BE6C8D" w:rsidP="00BE6C8D">
      <w:pPr>
        <w:rPr>
          <w:lang w:val="nn-NO"/>
        </w:rPr>
      </w:pPr>
    </w:p>
    <w:sectPr w:rsidR="00BE6C8D" w:rsidRPr="00BE6C8D" w:rsidSect="000E542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06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EB" w:rsidRDefault="00877BEB" w:rsidP="00D13C46">
      <w:r>
        <w:separator/>
      </w:r>
    </w:p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</w:endnote>
  <w:endnote w:type="continuationSeparator" w:id="0">
    <w:p w:rsidR="00877BEB" w:rsidRDefault="00877BEB" w:rsidP="00D13C46">
      <w:r>
        <w:continuationSeparator/>
      </w:r>
    </w:p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AD" w:rsidRPr="00E012AD" w:rsidRDefault="00E012AD" w:rsidP="00E012AD">
    <w:pPr>
      <w:pStyle w:val="Bunntekst"/>
      <w:jc w:val="center"/>
    </w:pPr>
    <w:r>
      <w:rPr>
        <w:lang w:val="nn-NO"/>
      </w:rPr>
      <w:t xml:space="preserve">Side </w:t>
    </w:r>
    <w:r>
      <w:rPr>
        <w:lang w:val="nn-NO"/>
      </w:rPr>
      <w:fldChar w:fldCharType="begin"/>
    </w:r>
    <w:r>
      <w:rPr>
        <w:lang w:val="nn-NO"/>
      </w:rPr>
      <w:instrText xml:space="preserve"> PAGE  \* Arabic  \* MERGEFORMAT </w:instrText>
    </w:r>
    <w:r>
      <w:rPr>
        <w:lang w:val="nn-NO"/>
      </w:rPr>
      <w:fldChar w:fldCharType="separate"/>
    </w:r>
    <w:r w:rsidR="00FD4159">
      <w:rPr>
        <w:noProof/>
        <w:lang w:val="nn-NO"/>
      </w:rPr>
      <w:t>2</w:t>
    </w:r>
    <w:r>
      <w:rPr>
        <w:lang w:val="nn-NO"/>
      </w:rPr>
      <w:fldChar w:fldCharType="end"/>
    </w:r>
    <w:r>
      <w:rPr>
        <w:lang w:val="nn-NO"/>
      </w:rPr>
      <w:t xml:space="preserve"> av </w:t>
    </w:r>
    <w:r>
      <w:rPr>
        <w:lang w:val="nn-NO"/>
      </w:rPr>
      <w:fldChar w:fldCharType="begin"/>
    </w:r>
    <w:r>
      <w:rPr>
        <w:lang w:val="nn-NO"/>
      </w:rPr>
      <w:instrText xml:space="preserve"> NUMPAGES  \* Arabic  \* MERGEFORMAT </w:instrText>
    </w:r>
    <w:r>
      <w:rPr>
        <w:lang w:val="nn-NO"/>
      </w:rPr>
      <w:fldChar w:fldCharType="separate"/>
    </w:r>
    <w:r w:rsidR="00FD4159">
      <w:rPr>
        <w:noProof/>
        <w:lang w:val="nn-NO"/>
      </w:rPr>
      <w:t>2</w:t>
    </w:r>
    <w:r>
      <w:rPr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AD" w:rsidRDefault="00E012AD">
    <w:pPr>
      <w:pStyle w:val="Bunntekst"/>
    </w:pPr>
  </w:p>
  <w:p w:rsidR="00E012AD" w:rsidRDefault="00E012A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EB" w:rsidRDefault="00877BEB" w:rsidP="00D13C46">
      <w:r>
        <w:separator/>
      </w:r>
    </w:p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</w:footnote>
  <w:footnote w:type="continuationSeparator" w:id="0">
    <w:p w:rsidR="00877BEB" w:rsidRDefault="00877BEB" w:rsidP="00D13C46">
      <w:r>
        <w:continuationSeparator/>
      </w:r>
    </w:p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  <w:p w:rsidR="00877BEB" w:rsidRDefault="00877BEB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CB" w:rsidRDefault="00A64CCB" w:rsidP="00D13C46"/>
  <w:p w:rsidR="00A64CCB" w:rsidRDefault="00A64CCB" w:rsidP="00D13C46"/>
  <w:p w:rsidR="00A64CCB" w:rsidRDefault="00A64CCB" w:rsidP="00D13C46"/>
  <w:p w:rsidR="00A64CCB" w:rsidRDefault="00A64CCB" w:rsidP="00D13C46"/>
  <w:p w:rsidR="00A64CCB" w:rsidRDefault="00A64CCB" w:rsidP="00D13C46"/>
  <w:p w:rsidR="00A64CCB" w:rsidRDefault="00A64CCB" w:rsidP="00D13C46"/>
  <w:p w:rsidR="00A64CCB" w:rsidRDefault="00A64CCB" w:rsidP="00D13C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CB" w:rsidRPr="00485210" w:rsidRDefault="00A64CCB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</w:p>
  <w:p w:rsidR="00A64CCB" w:rsidRDefault="00A64CCB" w:rsidP="007564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8" w:type="dxa"/>
      <w:tblInd w:w="108" w:type="dxa"/>
      <w:tblLook w:val="00A0" w:firstRow="1" w:lastRow="0" w:firstColumn="1" w:lastColumn="0" w:noHBand="0" w:noVBand="0"/>
    </w:tblPr>
    <w:tblGrid>
      <w:gridCol w:w="1386"/>
      <w:gridCol w:w="4028"/>
      <w:gridCol w:w="3994"/>
    </w:tblGrid>
    <w:tr w:rsidR="00A64CCB" w:rsidRPr="00E012AD" w:rsidTr="00E012AD">
      <w:trPr>
        <w:trHeight w:hRule="exact" w:val="1701"/>
      </w:trPr>
      <w:tc>
        <w:tcPr>
          <w:tcW w:w="1321" w:type="dxa"/>
          <w:shd w:val="clear" w:color="auto" w:fill="auto"/>
        </w:tcPr>
        <w:p w:rsidR="00A64CCB" w:rsidRPr="00E012AD" w:rsidRDefault="00D90F3C" w:rsidP="00E012AD">
          <w:pPr>
            <w:spacing w:before="120"/>
            <w:rPr>
              <w:rFonts w:cs="Arial"/>
            </w:rPr>
          </w:pPr>
          <w:r>
            <w:rPr>
              <w:rFonts w:cs="Arial"/>
              <w:b/>
              <w:noProof/>
              <w:sz w:val="28"/>
              <w:lang w:val="nn-NO" w:eastAsia="nn-NO"/>
            </w:rPr>
            <w:drawing>
              <wp:inline distT="0" distB="0" distL="0" distR="0">
                <wp:extent cx="742315" cy="734060"/>
                <wp:effectExtent l="0" t="0" r="635" b="889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  <w:shd w:val="clear" w:color="auto" w:fill="auto"/>
        </w:tcPr>
        <w:p w:rsidR="00A64CCB" w:rsidRPr="00E012AD" w:rsidRDefault="00A64CCB" w:rsidP="002C17F5">
          <w:pPr>
            <w:rPr>
              <w:rFonts w:cs="Arial"/>
              <w:b/>
              <w:sz w:val="32"/>
              <w:szCs w:val="32"/>
            </w:rPr>
          </w:pPr>
          <w:r w:rsidRPr="00E012AD">
            <w:rPr>
              <w:rFonts w:cs="Arial"/>
              <w:b/>
              <w:sz w:val="32"/>
              <w:szCs w:val="32"/>
            </w:rPr>
            <w:t>Nissedal kommune</w:t>
          </w:r>
        </w:p>
        <w:p w:rsidR="00A64CCB" w:rsidRPr="00E012AD" w:rsidRDefault="00163C33" w:rsidP="002C17F5">
          <w:pPr>
            <w:rPr>
              <w:rFonts w:cs="Arial"/>
              <w:b/>
              <w:sz w:val="28"/>
              <w:szCs w:val="28"/>
            </w:rPr>
          </w:pPr>
          <w:bookmarkStart w:id="11" w:name="ADMBETEGNELSE"/>
          <w:r>
            <w:rPr>
              <w:rFonts w:cs="Arial"/>
              <w:b/>
              <w:sz w:val="28"/>
              <w:szCs w:val="28"/>
            </w:rPr>
            <w:t>Rådmann</w:t>
          </w:r>
          <w:bookmarkEnd w:id="11"/>
        </w:p>
      </w:tc>
      <w:tc>
        <w:tcPr>
          <w:tcW w:w="4034" w:type="dxa"/>
          <w:shd w:val="clear" w:color="auto" w:fill="auto"/>
        </w:tcPr>
        <w:p w:rsidR="00A64CCB" w:rsidRPr="00E012AD" w:rsidRDefault="00A64CCB" w:rsidP="002C17F5">
          <w:pPr>
            <w:pStyle w:val="Topptekst"/>
            <w:rPr>
              <w:rFonts w:cs="Arial"/>
            </w:rPr>
          </w:pPr>
        </w:p>
      </w:tc>
    </w:tr>
  </w:tbl>
  <w:p w:rsidR="00A64CCB" w:rsidRPr="008503AA" w:rsidRDefault="00A64CCB">
    <w:pPr>
      <w:pStyle w:val="Topptekst"/>
      <w:rPr>
        <w:rFonts w:cs="Arial"/>
      </w:rPr>
    </w:pPr>
  </w:p>
  <w:p w:rsidR="00A64CCB" w:rsidRPr="008503AA" w:rsidRDefault="00A64CCB">
    <w:pPr>
      <w:pStyle w:val="Toppteks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4E"/>
    <w:multiLevelType w:val="hybridMultilevel"/>
    <w:tmpl w:val="003EA82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24A1E"/>
    <w:multiLevelType w:val="hybridMultilevel"/>
    <w:tmpl w:val="4EC06C9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2093"/>
    <w:multiLevelType w:val="hybridMultilevel"/>
    <w:tmpl w:val="E27A2530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86160"/>
    <w:multiLevelType w:val="hybridMultilevel"/>
    <w:tmpl w:val="DC2875F2"/>
    <w:lvl w:ilvl="0" w:tplc="0814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B"/>
    <w:rsid w:val="000378A5"/>
    <w:rsid w:val="00054C49"/>
    <w:rsid w:val="000566AF"/>
    <w:rsid w:val="0007438D"/>
    <w:rsid w:val="000749F7"/>
    <w:rsid w:val="000B24D5"/>
    <w:rsid w:val="000B261D"/>
    <w:rsid w:val="000D0FDD"/>
    <w:rsid w:val="000D45FE"/>
    <w:rsid w:val="000E542B"/>
    <w:rsid w:val="000F393F"/>
    <w:rsid w:val="00104A04"/>
    <w:rsid w:val="00116BA0"/>
    <w:rsid w:val="001622CC"/>
    <w:rsid w:val="00163C33"/>
    <w:rsid w:val="00166883"/>
    <w:rsid w:val="00170A33"/>
    <w:rsid w:val="00173FF3"/>
    <w:rsid w:val="00195EC8"/>
    <w:rsid w:val="001B2851"/>
    <w:rsid w:val="001B5B1D"/>
    <w:rsid w:val="001D4A71"/>
    <w:rsid w:val="001D6BD2"/>
    <w:rsid w:val="001E5476"/>
    <w:rsid w:val="001F15CB"/>
    <w:rsid w:val="001F1B9D"/>
    <w:rsid w:val="001F5A35"/>
    <w:rsid w:val="00231A4D"/>
    <w:rsid w:val="0024769D"/>
    <w:rsid w:val="00250B12"/>
    <w:rsid w:val="002562A1"/>
    <w:rsid w:val="002720A7"/>
    <w:rsid w:val="0029132D"/>
    <w:rsid w:val="0029210E"/>
    <w:rsid w:val="002A4097"/>
    <w:rsid w:val="002C0D3C"/>
    <w:rsid w:val="002C17F5"/>
    <w:rsid w:val="002C6652"/>
    <w:rsid w:val="002E426B"/>
    <w:rsid w:val="002F10A5"/>
    <w:rsid w:val="002F1C98"/>
    <w:rsid w:val="0030373B"/>
    <w:rsid w:val="00305602"/>
    <w:rsid w:val="00305AD9"/>
    <w:rsid w:val="00306FF3"/>
    <w:rsid w:val="00312203"/>
    <w:rsid w:val="00320E89"/>
    <w:rsid w:val="00345B43"/>
    <w:rsid w:val="0035543E"/>
    <w:rsid w:val="00367769"/>
    <w:rsid w:val="003734FC"/>
    <w:rsid w:val="003913C4"/>
    <w:rsid w:val="003927D9"/>
    <w:rsid w:val="003A1E93"/>
    <w:rsid w:val="003A23AB"/>
    <w:rsid w:val="003D160E"/>
    <w:rsid w:val="003D1E56"/>
    <w:rsid w:val="00407363"/>
    <w:rsid w:val="00414A86"/>
    <w:rsid w:val="00420851"/>
    <w:rsid w:val="00430408"/>
    <w:rsid w:val="004345A7"/>
    <w:rsid w:val="004409EE"/>
    <w:rsid w:val="00443E01"/>
    <w:rsid w:val="00450A78"/>
    <w:rsid w:val="004661EA"/>
    <w:rsid w:val="00477343"/>
    <w:rsid w:val="00485210"/>
    <w:rsid w:val="00497D74"/>
    <w:rsid w:val="004B085C"/>
    <w:rsid w:val="004C414E"/>
    <w:rsid w:val="004D2265"/>
    <w:rsid w:val="004E1BCF"/>
    <w:rsid w:val="004F0A28"/>
    <w:rsid w:val="00507BA5"/>
    <w:rsid w:val="00510F23"/>
    <w:rsid w:val="00511D8D"/>
    <w:rsid w:val="00514328"/>
    <w:rsid w:val="00516C07"/>
    <w:rsid w:val="00534E22"/>
    <w:rsid w:val="00540A73"/>
    <w:rsid w:val="0056403D"/>
    <w:rsid w:val="00566C18"/>
    <w:rsid w:val="005A1E54"/>
    <w:rsid w:val="005B2F4A"/>
    <w:rsid w:val="005D4510"/>
    <w:rsid w:val="005D59DA"/>
    <w:rsid w:val="005E1701"/>
    <w:rsid w:val="005E38B5"/>
    <w:rsid w:val="005F3C82"/>
    <w:rsid w:val="005F606D"/>
    <w:rsid w:val="00664954"/>
    <w:rsid w:val="006863C5"/>
    <w:rsid w:val="0068732C"/>
    <w:rsid w:val="006C7826"/>
    <w:rsid w:val="006E21D0"/>
    <w:rsid w:val="006E4EDC"/>
    <w:rsid w:val="00710091"/>
    <w:rsid w:val="0073796F"/>
    <w:rsid w:val="007433B3"/>
    <w:rsid w:val="00756468"/>
    <w:rsid w:val="00760F53"/>
    <w:rsid w:val="00763175"/>
    <w:rsid w:val="00765ABC"/>
    <w:rsid w:val="007677C3"/>
    <w:rsid w:val="0079179C"/>
    <w:rsid w:val="007976A9"/>
    <w:rsid w:val="007B478C"/>
    <w:rsid w:val="007B485C"/>
    <w:rsid w:val="007C39F7"/>
    <w:rsid w:val="007E449B"/>
    <w:rsid w:val="007E4772"/>
    <w:rsid w:val="007E60E9"/>
    <w:rsid w:val="007F0662"/>
    <w:rsid w:val="007F5BFA"/>
    <w:rsid w:val="007F715F"/>
    <w:rsid w:val="00825D0D"/>
    <w:rsid w:val="00827F91"/>
    <w:rsid w:val="00835681"/>
    <w:rsid w:val="00846D4B"/>
    <w:rsid w:val="008503AA"/>
    <w:rsid w:val="00854646"/>
    <w:rsid w:val="0086014D"/>
    <w:rsid w:val="00860321"/>
    <w:rsid w:val="00862380"/>
    <w:rsid w:val="00866FE3"/>
    <w:rsid w:val="008777D8"/>
    <w:rsid w:val="00877BEB"/>
    <w:rsid w:val="0089688C"/>
    <w:rsid w:val="008A06D2"/>
    <w:rsid w:val="008B0195"/>
    <w:rsid w:val="008C07CA"/>
    <w:rsid w:val="008D10F4"/>
    <w:rsid w:val="008D7EB5"/>
    <w:rsid w:val="008E6831"/>
    <w:rsid w:val="00906BBE"/>
    <w:rsid w:val="00926A17"/>
    <w:rsid w:val="009303F5"/>
    <w:rsid w:val="00936B86"/>
    <w:rsid w:val="009508E4"/>
    <w:rsid w:val="009522C5"/>
    <w:rsid w:val="009561A9"/>
    <w:rsid w:val="00961E95"/>
    <w:rsid w:val="0096361C"/>
    <w:rsid w:val="0096789F"/>
    <w:rsid w:val="00985920"/>
    <w:rsid w:val="009A6007"/>
    <w:rsid w:val="009B1572"/>
    <w:rsid w:val="009B28F2"/>
    <w:rsid w:val="009B6ED7"/>
    <w:rsid w:val="009C47AD"/>
    <w:rsid w:val="009C6FA0"/>
    <w:rsid w:val="009E0757"/>
    <w:rsid w:val="009F1D1D"/>
    <w:rsid w:val="00A02DF6"/>
    <w:rsid w:val="00A059D2"/>
    <w:rsid w:val="00A217B4"/>
    <w:rsid w:val="00A266C6"/>
    <w:rsid w:val="00A3213E"/>
    <w:rsid w:val="00A36BE5"/>
    <w:rsid w:val="00A53D54"/>
    <w:rsid w:val="00A64CCB"/>
    <w:rsid w:val="00A70A78"/>
    <w:rsid w:val="00A72CA8"/>
    <w:rsid w:val="00AB5B41"/>
    <w:rsid w:val="00AC29DA"/>
    <w:rsid w:val="00AD133A"/>
    <w:rsid w:val="00AF70BF"/>
    <w:rsid w:val="00B03841"/>
    <w:rsid w:val="00B22521"/>
    <w:rsid w:val="00B37A60"/>
    <w:rsid w:val="00B40816"/>
    <w:rsid w:val="00B45525"/>
    <w:rsid w:val="00B50710"/>
    <w:rsid w:val="00B576EB"/>
    <w:rsid w:val="00B72411"/>
    <w:rsid w:val="00BB2B66"/>
    <w:rsid w:val="00BB6554"/>
    <w:rsid w:val="00BE6C8D"/>
    <w:rsid w:val="00BE7A22"/>
    <w:rsid w:val="00C03ED2"/>
    <w:rsid w:val="00C12AF2"/>
    <w:rsid w:val="00C1529F"/>
    <w:rsid w:val="00C23953"/>
    <w:rsid w:val="00C24AC5"/>
    <w:rsid w:val="00C3188C"/>
    <w:rsid w:val="00C34DF6"/>
    <w:rsid w:val="00C45570"/>
    <w:rsid w:val="00C4584F"/>
    <w:rsid w:val="00C50556"/>
    <w:rsid w:val="00C52557"/>
    <w:rsid w:val="00C87F9A"/>
    <w:rsid w:val="00C97236"/>
    <w:rsid w:val="00CB6098"/>
    <w:rsid w:val="00CB73D9"/>
    <w:rsid w:val="00CC0225"/>
    <w:rsid w:val="00CC6ECF"/>
    <w:rsid w:val="00CD7BF7"/>
    <w:rsid w:val="00CE140C"/>
    <w:rsid w:val="00CE70E6"/>
    <w:rsid w:val="00CF08C7"/>
    <w:rsid w:val="00D00624"/>
    <w:rsid w:val="00D0780D"/>
    <w:rsid w:val="00D113E5"/>
    <w:rsid w:val="00D13C46"/>
    <w:rsid w:val="00D44A28"/>
    <w:rsid w:val="00D46DEF"/>
    <w:rsid w:val="00D50447"/>
    <w:rsid w:val="00D64D78"/>
    <w:rsid w:val="00D717E4"/>
    <w:rsid w:val="00D76DAA"/>
    <w:rsid w:val="00D80168"/>
    <w:rsid w:val="00D8434C"/>
    <w:rsid w:val="00D90D9B"/>
    <w:rsid w:val="00D90F3C"/>
    <w:rsid w:val="00D91E88"/>
    <w:rsid w:val="00DA3776"/>
    <w:rsid w:val="00DE0A91"/>
    <w:rsid w:val="00DF344C"/>
    <w:rsid w:val="00DF6BDA"/>
    <w:rsid w:val="00E012AD"/>
    <w:rsid w:val="00E26A45"/>
    <w:rsid w:val="00E331C9"/>
    <w:rsid w:val="00E35338"/>
    <w:rsid w:val="00E60191"/>
    <w:rsid w:val="00E77939"/>
    <w:rsid w:val="00E80A77"/>
    <w:rsid w:val="00E87647"/>
    <w:rsid w:val="00E9151F"/>
    <w:rsid w:val="00E9428B"/>
    <w:rsid w:val="00EA0643"/>
    <w:rsid w:val="00EA109B"/>
    <w:rsid w:val="00EA17CF"/>
    <w:rsid w:val="00EA57AF"/>
    <w:rsid w:val="00EB08ED"/>
    <w:rsid w:val="00ED014D"/>
    <w:rsid w:val="00EE3E80"/>
    <w:rsid w:val="00EE753A"/>
    <w:rsid w:val="00EE7C1D"/>
    <w:rsid w:val="00F3147B"/>
    <w:rsid w:val="00F4060E"/>
    <w:rsid w:val="00F45F08"/>
    <w:rsid w:val="00F469D7"/>
    <w:rsid w:val="00F46A07"/>
    <w:rsid w:val="00F519D5"/>
    <w:rsid w:val="00F563BB"/>
    <w:rsid w:val="00F652C1"/>
    <w:rsid w:val="00F92A60"/>
    <w:rsid w:val="00FB6576"/>
    <w:rsid w:val="00FC0E74"/>
    <w:rsid w:val="00FD199A"/>
    <w:rsid w:val="00FD4159"/>
    <w:rsid w:val="00FE0EEA"/>
    <w:rsid w:val="00FE392B"/>
    <w:rsid w:val="00FF1E1E"/>
    <w:rsid w:val="00FF23F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D78"/>
    <w:rPr>
      <w:rFonts w:ascii="Arial" w:hAnsi="Arial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CF08C7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customStyle="1" w:styleId="InnkallingsskriftFyllInn">
    <w:name w:val="InnkallingsskriftFyllInn"/>
    <w:basedOn w:val="Normal"/>
    <w:autoRedefine/>
    <w:rsid w:val="00FF23F0"/>
    <w:pPr>
      <w:pBdr>
        <w:top w:val="dotted" w:sz="4" w:space="1" w:color="808080"/>
      </w:pBdr>
      <w:tabs>
        <w:tab w:val="left" w:pos="2483"/>
      </w:tabs>
      <w:spacing w:before="113" w:after="80"/>
      <w:ind w:left="108" w:right="-96"/>
    </w:pPr>
    <w:rPr>
      <w:sz w:val="16"/>
      <w:szCs w:val="16"/>
      <w:lang w:eastAsia="en-US"/>
    </w:rPr>
  </w:style>
  <w:style w:type="paragraph" w:customStyle="1" w:styleId="SiderMellom">
    <w:name w:val="SiderMellom"/>
    <w:basedOn w:val="Normal"/>
    <w:autoRedefine/>
    <w:rsid w:val="00FF23F0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b/>
      <w:sz w:val="16"/>
      <w:lang w:val="en-US" w:eastAsia="en-US"/>
    </w:rPr>
  </w:style>
  <w:style w:type="character" w:customStyle="1" w:styleId="BunntekstTegn">
    <w:name w:val="Bunntekst Tegn"/>
    <w:link w:val="Bunntekst"/>
    <w:uiPriority w:val="99"/>
    <w:rsid w:val="00E012AD"/>
    <w:rPr>
      <w:rFonts w:ascii="Arial" w:hAnsi="Arial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rsid w:val="000749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749F7"/>
    <w:rPr>
      <w:rFonts w:ascii="Tahoma" w:hAnsi="Tahoma" w:cs="Tahoma"/>
      <w:sz w:val="16"/>
      <w:szCs w:val="16"/>
      <w:lang w:val="nb-NO" w:eastAsia="nb-NO"/>
    </w:rPr>
  </w:style>
  <w:style w:type="paragraph" w:styleId="Listeavsnitt">
    <w:name w:val="List Paragraph"/>
    <w:basedOn w:val="Normal"/>
    <w:uiPriority w:val="34"/>
    <w:qFormat/>
    <w:rsid w:val="00BE6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D78"/>
    <w:rPr>
      <w:rFonts w:ascii="Arial" w:hAnsi="Arial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CF08C7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rsid w:val="00F519D5"/>
    <w:rPr>
      <w:color w:val="0000FF"/>
      <w:u w:val="single"/>
    </w:rPr>
  </w:style>
  <w:style w:type="paragraph" w:customStyle="1" w:styleId="InnkallingsskriftFyllInn">
    <w:name w:val="InnkallingsskriftFyllInn"/>
    <w:basedOn w:val="Normal"/>
    <w:autoRedefine/>
    <w:rsid w:val="00FF23F0"/>
    <w:pPr>
      <w:pBdr>
        <w:top w:val="dotted" w:sz="4" w:space="1" w:color="808080"/>
      </w:pBdr>
      <w:tabs>
        <w:tab w:val="left" w:pos="2483"/>
      </w:tabs>
      <w:spacing w:before="113" w:after="80"/>
      <w:ind w:left="108" w:right="-96"/>
    </w:pPr>
    <w:rPr>
      <w:sz w:val="16"/>
      <w:szCs w:val="16"/>
      <w:lang w:eastAsia="en-US"/>
    </w:rPr>
  </w:style>
  <w:style w:type="paragraph" w:customStyle="1" w:styleId="SiderMellom">
    <w:name w:val="SiderMellom"/>
    <w:basedOn w:val="Normal"/>
    <w:autoRedefine/>
    <w:rsid w:val="00FF23F0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b/>
      <w:sz w:val="16"/>
      <w:lang w:val="en-US" w:eastAsia="en-US"/>
    </w:rPr>
  </w:style>
  <w:style w:type="character" w:customStyle="1" w:styleId="BunntekstTegn">
    <w:name w:val="Bunntekst Tegn"/>
    <w:link w:val="Bunntekst"/>
    <w:uiPriority w:val="99"/>
    <w:rsid w:val="00E012AD"/>
    <w:rPr>
      <w:rFonts w:ascii="Arial" w:hAnsi="Arial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rsid w:val="000749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749F7"/>
    <w:rPr>
      <w:rFonts w:ascii="Tahoma" w:hAnsi="Tahoma" w:cs="Tahoma"/>
      <w:sz w:val="16"/>
      <w:szCs w:val="16"/>
      <w:lang w:val="nb-NO" w:eastAsia="nb-NO"/>
    </w:rPr>
  </w:style>
  <w:style w:type="paragraph" w:styleId="Listeavsnitt">
    <w:name w:val="List Paragraph"/>
    <w:basedOn w:val="Normal"/>
    <w:uiPriority w:val="34"/>
    <w:qFormat/>
    <w:rsid w:val="00BE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Sverre Sæter</dc:creator>
  <cp:lastModifiedBy>Sverre Sæter</cp:lastModifiedBy>
  <cp:revision>4</cp:revision>
  <cp:lastPrinted>1900-12-31T23:00:00Z</cp:lastPrinted>
  <dcterms:created xsi:type="dcterms:W3CDTF">2018-10-29T15:14:00Z</dcterms:created>
  <dcterms:modified xsi:type="dcterms:W3CDTF">2018-10-29T15:31:00Z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\\3-asp-fil01\Brukere\svsæt\ephorte\222204_DOCX.XML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http://3-asp-eph02/ephorteNis/shared/aspx/Default/CheckInDocForm.aspx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171404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http%3a%2f%2f3-asp-eph02%2fephortenis%2fshared%2faspx%2fDefault%2fdetails.aspx%3ff%3dViewJP%26JP_ID%3d130667%26LoadDocHandling%3dtrue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%5c%5c3-asp-fil01%5cBrukere%5csvs%c3%a6t%5cephorte%5c222204.DOCX</vt:lpwstr>
  </property>
  <property fmtid="{D5CDD505-2E9C-101B-9397-08002B2CF9AE}" pid="13" name="LinkId">
    <vt:i4>130667</vt:i4>
  </property>
</Properties>
</file>